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05" w:rsidRDefault="00336E05" w:rsidP="00336E05">
      <w:pPr>
        <w:widowControl w:val="0"/>
        <w:spacing w:after="0"/>
        <w:ind w:left="265" w:right="265"/>
        <w:jc w:val="both"/>
        <w:rPr>
          <w:b/>
          <w:bCs/>
          <w:color w:val="000000" w:themeColor="text1"/>
          <w:sz w:val="20"/>
          <w:szCs w:val="20"/>
          <w14:textFill>
            <w14:solidFill>
              <w14:schemeClr w14:val="tx1"/>
            </w14:solidFill>
          </w14:textFill>
          <w14:ligatures w14:val="none"/>
        </w:rPr>
      </w:pPr>
    </w:p>
    <w:p w:rsidR="00336E05" w:rsidRDefault="00336E05" w:rsidP="00336E05">
      <w:pPr>
        <w:widowControl w:val="0"/>
        <w:spacing w:after="0"/>
        <w:ind w:left="265" w:right="265"/>
        <w:jc w:val="both"/>
        <w:rPr>
          <w:b/>
          <w:bCs/>
          <w:color w:val="000000" w:themeColor="text1"/>
          <w:sz w:val="20"/>
          <w:szCs w:val="20"/>
          <w14:textFill>
            <w14:solidFill>
              <w14:schemeClr w14:val="tx1"/>
            </w14:solidFill>
          </w14:textFill>
          <w14:ligatures w14:val="none"/>
        </w:rPr>
      </w:pPr>
    </w:p>
    <w:p w:rsidR="00336E05" w:rsidRPr="00336E05" w:rsidRDefault="00336E05" w:rsidP="00336E05">
      <w:pPr>
        <w:widowControl w:val="0"/>
        <w:spacing w:after="0"/>
        <w:ind w:left="265" w:right="265"/>
        <w:jc w:val="both"/>
        <w:rPr>
          <w:b/>
          <w:bCs/>
          <w:color w:val="000000" w:themeColor="text1"/>
          <w:sz w:val="24"/>
          <w:szCs w:val="24"/>
          <w14:textFill>
            <w14:solidFill>
              <w14:schemeClr w14:val="tx1"/>
            </w14:solidFill>
          </w14:textFill>
          <w14:ligatures w14:val="none"/>
        </w:rPr>
      </w:pPr>
    </w:p>
    <w:p w:rsidR="00336E05" w:rsidRPr="00336E05" w:rsidRDefault="00336E05" w:rsidP="00336E05">
      <w:pPr>
        <w:widowControl w:val="0"/>
        <w:spacing w:after="0"/>
        <w:ind w:left="265" w:right="265"/>
        <w:jc w:val="both"/>
        <w:rPr>
          <w:b/>
          <w:bCs/>
          <w:color w:val="000000" w:themeColor="text1"/>
          <w:sz w:val="24"/>
          <w:szCs w:val="24"/>
          <w14:textFill>
            <w14:solidFill>
              <w14:schemeClr w14:val="tx1"/>
            </w14:solidFill>
          </w14:textFill>
          <w14:ligatures w14:val="none"/>
        </w:rPr>
      </w:pPr>
      <w:r w:rsidRPr="00336E05">
        <w:rPr>
          <w:b/>
          <w:bCs/>
          <w:color w:val="000000" w:themeColor="text1"/>
          <w:sz w:val="24"/>
          <w:szCs w:val="24"/>
          <w14:textFill>
            <w14:solidFill>
              <w14:schemeClr w14:val="tx1"/>
            </w14:solidFill>
          </w14:textFill>
          <w14:ligatures w14:val="none"/>
        </w:rPr>
        <w:t>DATE</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xml:space="preserve">The Honorable Lois </w:t>
      </w:r>
      <w:proofErr w:type="spellStart"/>
      <w:r w:rsidRPr="00336E05">
        <w:rPr>
          <w:color w:val="000000" w:themeColor="text1"/>
          <w:sz w:val="24"/>
          <w:szCs w:val="24"/>
          <w14:textFill>
            <w14:solidFill>
              <w14:schemeClr w14:val="tx1"/>
            </w14:solidFill>
          </w14:textFill>
          <w14:ligatures w14:val="none"/>
        </w:rPr>
        <w:t>Wolk</w:t>
      </w:r>
      <w:proofErr w:type="spellEnd"/>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California State Senator</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State Capitol, Room 5114</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Sacramento, CA  95814</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w:t>
      </w:r>
    </w:p>
    <w:p w:rsidR="00336E05" w:rsidRPr="00336E05" w:rsidRDefault="00336E05" w:rsidP="00336E05">
      <w:pPr>
        <w:widowControl w:val="0"/>
        <w:spacing w:after="0"/>
        <w:ind w:left="265" w:right="265"/>
        <w:jc w:val="both"/>
        <w:rPr>
          <w:b/>
          <w:bCs/>
          <w:i/>
          <w:iCs/>
          <w:color w:val="000000" w:themeColor="text1"/>
          <w:sz w:val="24"/>
          <w:szCs w:val="24"/>
          <w14:textFill>
            <w14:solidFill>
              <w14:schemeClr w14:val="tx1"/>
            </w14:solidFill>
          </w14:textFill>
          <w14:ligatures w14:val="none"/>
        </w:rPr>
      </w:pPr>
      <w:r w:rsidRPr="00336E05">
        <w:rPr>
          <w:b/>
          <w:bCs/>
          <w:smallCaps/>
          <w:color w:val="000000" w:themeColor="text1"/>
          <w:sz w:val="24"/>
          <w:szCs w:val="24"/>
          <w14:textFill>
            <w14:solidFill>
              <w14:schemeClr w14:val="tx1"/>
            </w14:solidFill>
          </w14:textFill>
          <w14:ligatures w14:val="none"/>
        </w:rPr>
        <w:t xml:space="preserve">Re:           </w:t>
      </w:r>
      <w:r w:rsidRPr="00336E05">
        <w:rPr>
          <w:b/>
          <w:bCs/>
          <w:color w:val="000000" w:themeColor="text1"/>
          <w:sz w:val="24"/>
          <w:szCs w:val="24"/>
          <w14:textFill>
            <w14:solidFill>
              <w14:schemeClr w14:val="tx1"/>
            </w14:solidFill>
          </w14:textFill>
          <w14:ligatures w14:val="none"/>
        </w:rPr>
        <w:t>SB 785 (</w:t>
      </w:r>
      <w:proofErr w:type="spellStart"/>
      <w:r w:rsidRPr="00336E05">
        <w:rPr>
          <w:b/>
          <w:bCs/>
          <w:color w:val="000000" w:themeColor="text1"/>
          <w:sz w:val="24"/>
          <w:szCs w:val="24"/>
          <w14:textFill>
            <w14:solidFill>
              <w14:schemeClr w14:val="tx1"/>
            </w14:solidFill>
          </w14:textFill>
          <w14:ligatures w14:val="none"/>
        </w:rPr>
        <w:t>Wolk</w:t>
      </w:r>
      <w:proofErr w:type="spellEnd"/>
      <w:r w:rsidRPr="00336E05">
        <w:rPr>
          <w:b/>
          <w:bCs/>
          <w:color w:val="000000" w:themeColor="text1"/>
          <w:sz w:val="24"/>
          <w:szCs w:val="24"/>
          <w14:textFill>
            <w14:solidFill>
              <w14:schemeClr w14:val="tx1"/>
            </w14:solidFill>
          </w14:textFill>
          <w14:ligatures w14:val="none"/>
        </w:rPr>
        <w:t xml:space="preserve">) – </w:t>
      </w:r>
      <w:r w:rsidRPr="00336E05">
        <w:rPr>
          <w:b/>
          <w:bCs/>
          <w:smallCaps/>
          <w:color w:val="000000" w:themeColor="text1"/>
          <w:sz w:val="24"/>
          <w:szCs w:val="24"/>
          <w14:textFill>
            <w14:solidFill>
              <w14:schemeClr w14:val="tx1"/>
            </w14:solidFill>
          </w14:textFill>
          <w14:ligatures w14:val="none"/>
        </w:rPr>
        <w:t xml:space="preserve">Design-Build- </w:t>
      </w:r>
      <w:r w:rsidRPr="00336E05">
        <w:rPr>
          <w:b/>
          <w:bCs/>
          <w:i/>
          <w:iCs/>
          <w:smallCaps/>
          <w:color w:val="000000" w:themeColor="text1"/>
          <w:sz w:val="24"/>
          <w:szCs w:val="24"/>
          <w:u w:val="single"/>
          <w14:textFill>
            <w14:solidFill>
              <w14:schemeClr w14:val="tx1"/>
            </w14:solidFill>
          </w14:textFill>
          <w14:ligatures w14:val="none"/>
        </w:rPr>
        <w:t>SUPPORT</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xml:space="preserve">Dear Senator </w:t>
      </w:r>
      <w:proofErr w:type="spellStart"/>
      <w:r w:rsidRPr="00336E05">
        <w:rPr>
          <w:color w:val="000000" w:themeColor="text1"/>
          <w:sz w:val="24"/>
          <w:szCs w:val="24"/>
          <w14:textFill>
            <w14:solidFill>
              <w14:schemeClr w14:val="tx1"/>
            </w14:solidFill>
          </w14:textFill>
          <w14:ligatures w14:val="none"/>
        </w:rPr>
        <w:t>Wolk</w:t>
      </w:r>
      <w:proofErr w:type="spellEnd"/>
      <w:r w:rsidRPr="00336E05">
        <w:rPr>
          <w:color w:val="000000" w:themeColor="text1"/>
          <w:sz w:val="24"/>
          <w:szCs w:val="24"/>
          <w14:textFill>
            <w14:solidFill>
              <w14:schemeClr w14:val="tx1"/>
            </w14:solidFill>
          </w14:textFill>
          <w14:ligatures w14:val="none"/>
        </w:rPr>
        <w:t>:</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On behalf of _</w:t>
      </w:r>
      <w:r w:rsidRPr="00336E05">
        <w:rPr>
          <w:b/>
          <w:bCs/>
          <w:color w:val="000000" w:themeColor="text1"/>
          <w:sz w:val="24"/>
          <w:szCs w:val="24"/>
          <w14:textFill>
            <w14:solidFill>
              <w14:schemeClr w14:val="tx1"/>
            </w14:solidFill>
          </w14:textFill>
          <w14:ligatures w14:val="none"/>
        </w:rPr>
        <w:t>_____ Your Firm Name Here______</w:t>
      </w:r>
      <w:r w:rsidRPr="00336E05">
        <w:rPr>
          <w:color w:val="000000" w:themeColor="text1"/>
          <w:sz w:val="24"/>
          <w:szCs w:val="24"/>
          <w14:textFill>
            <w14:solidFill>
              <w14:schemeClr w14:val="tx1"/>
            </w14:solidFill>
          </w14:textFill>
          <w14:ligatures w14:val="none"/>
        </w:rPr>
        <w:t>, I am pleased to make you aware of our support for your SB 785.</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This measure will provide uniformity throughout the design-build statutes.  Uniform design build statutes would provide contractors and public officials with a consistent business environment within which to operate throughout the state.  In addition, this bill ensures that a high level of competency will be required of the workers who actually build these design-build projects, which in turn, will result in the public agency and taxpayers receiving the highest quality of construction on these projects.</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xml:space="preserve">Our firm employees </w:t>
      </w:r>
      <w:r w:rsidRPr="00336E05">
        <w:rPr>
          <w:b/>
          <w:bCs/>
          <w:color w:val="000000" w:themeColor="text1"/>
          <w:sz w:val="24"/>
          <w:szCs w:val="24"/>
          <w14:textFill>
            <w14:solidFill>
              <w14:schemeClr w14:val="tx1"/>
            </w14:solidFill>
          </w14:textFill>
          <w14:ligatures w14:val="none"/>
        </w:rPr>
        <w:t>__</w:t>
      </w:r>
      <w:proofErr w:type="gramStart"/>
      <w:r w:rsidRPr="00336E05">
        <w:rPr>
          <w:b/>
          <w:bCs/>
          <w:color w:val="000000" w:themeColor="text1"/>
          <w:sz w:val="24"/>
          <w:szCs w:val="24"/>
          <w14:textFill>
            <w14:solidFill>
              <w14:schemeClr w14:val="tx1"/>
            </w14:solidFill>
          </w14:textFill>
          <w14:ligatures w14:val="none"/>
        </w:rPr>
        <w:t>?_</w:t>
      </w:r>
      <w:proofErr w:type="gramEnd"/>
      <w:r w:rsidRPr="00336E05">
        <w:rPr>
          <w:b/>
          <w:bCs/>
          <w:color w:val="000000" w:themeColor="text1"/>
          <w:sz w:val="24"/>
          <w:szCs w:val="24"/>
          <w14:textFill>
            <w14:solidFill>
              <w14:schemeClr w14:val="tx1"/>
            </w14:solidFill>
          </w14:textFill>
          <w14:ligatures w14:val="none"/>
        </w:rPr>
        <w:t>_</w:t>
      </w:r>
      <w:r w:rsidRPr="00336E05">
        <w:rPr>
          <w:color w:val="000000" w:themeColor="text1"/>
          <w:sz w:val="24"/>
          <w:szCs w:val="24"/>
          <w14:textFill>
            <w14:solidFill>
              <w14:schemeClr w14:val="tx1"/>
            </w14:solidFill>
          </w14:textFill>
          <w14:ligatures w14:val="none"/>
        </w:rPr>
        <w:t xml:space="preserve"> individuals and performs electrical work in both rural and urban areas.  The requirement to provide a “skilled and trained workforce” on public works design-build projects will not diminish our ability to perform this type of work. We strongly believe that the skilled and trained workforce requirement will lead to safer worksites that result in superiorly constructed projects. </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xml:space="preserve">For these reasons, we are in support of this important measure and the skilled and trained workforce requirement. </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 </w:t>
      </w:r>
    </w:p>
    <w:p w:rsidR="00336E05" w:rsidRPr="00336E05" w:rsidRDefault="00336E05" w:rsidP="00336E05">
      <w:pPr>
        <w:widowControl w:val="0"/>
        <w:spacing w:after="0"/>
        <w:ind w:left="265" w:right="265"/>
        <w:jc w:val="both"/>
        <w:rPr>
          <w:color w:val="000000" w:themeColor="text1"/>
          <w:sz w:val="24"/>
          <w:szCs w:val="24"/>
          <w14:textFill>
            <w14:solidFill>
              <w14:schemeClr w14:val="tx1"/>
            </w14:solidFill>
          </w14:textFill>
          <w14:ligatures w14:val="none"/>
        </w:rPr>
      </w:pPr>
      <w:r w:rsidRPr="00336E05">
        <w:rPr>
          <w:color w:val="000000" w:themeColor="text1"/>
          <w:sz w:val="24"/>
          <w:szCs w:val="24"/>
          <w14:textFill>
            <w14:solidFill>
              <w14:schemeClr w14:val="tx1"/>
            </w14:solidFill>
          </w14:textFill>
          <w14:ligatures w14:val="none"/>
        </w:rPr>
        <w:t>Sincerely,</w:t>
      </w:r>
    </w:p>
    <w:p w:rsidR="00336E05" w:rsidRPr="00336E05" w:rsidRDefault="00336E05" w:rsidP="00336E05">
      <w:pPr>
        <w:widowControl w:val="0"/>
        <w:spacing w:after="0"/>
        <w:ind w:left="265" w:right="265"/>
        <w:jc w:val="both"/>
        <w:rPr>
          <w:b/>
          <w:bCs/>
          <w:color w:val="000000" w:themeColor="text1"/>
          <w:sz w:val="24"/>
          <w:szCs w:val="24"/>
          <w14:textFill>
            <w14:solidFill>
              <w14:schemeClr w14:val="tx1"/>
            </w14:solidFill>
          </w14:textFill>
          <w14:ligatures w14:val="none"/>
        </w:rPr>
      </w:pPr>
      <w:r w:rsidRPr="00336E05">
        <w:rPr>
          <w:b/>
          <w:bCs/>
          <w:color w:val="000000" w:themeColor="text1"/>
          <w:sz w:val="24"/>
          <w:szCs w:val="24"/>
          <w14:textFill>
            <w14:solidFill>
              <w14:schemeClr w14:val="tx1"/>
            </w14:solidFill>
          </w14:textFill>
          <w14:ligatures w14:val="none"/>
        </w:rPr>
        <w:t>Your name</w:t>
      </w:r>
    </w:p>
    <w:p w:rsidR="00336E05" w:rsidRDefault="00336E05" w:rsidP="00336E05">
      <w:pPr>
        <w:widowControl w:val="0"/>
        <w:spacing w:after="0"/>
        <w:ind w:left="265" w:right="265"/>
        <w:jc w:val="both"/>
        <w:rPr>
          <w:b/>
          <w:bCs/>
          <w:color w:val="000000" w:themeColor="text1"/>
          <w:sz w:val="24"/>
          <w:szCs w:val="24"/>
          <w14:textFill>
            <w14:solidFill>
              <w14:schemeClr w14:val="tx1"/>
            </w14:solidFill>
          </w14:textFill>
          <w14:ligatures w14:val="none"/>
        </w:rPr>
      </w:pPr>
      <w:r w:rsidRPr="00336E05">
        <w:rPr>
          <w:b/>
          <w:bCs/>
          <w:color w:val="000000" w:themeColor="text1"/>
          <w:sz w:val="24"/>
          <w:szCs w:val="24"/>
          <w14:textFill>
            <w14:solidFill>
              <w14:schemeClr w14:val="tx1"/>
            </w14:solidFill>
          </w14:textFill>
          <w14:ligatures w14:val="none"/>
        </w:rPr>
        <w:t>Title</w:t>
      </w:r>
      <w:r>
        <w:rPr>
          <w:b/>
          <w:bCs/>
          <w:color w:val="000000" w:themeColor="text1"/>
          <w:sz w:val="24"/>
          <w:szCs w:val="24"/>
          <w14:textFill>
            <w14:solidFill>
              <w14:schemeClr w14:val="tx1"/>
            </w14:solidFill>
          </w14:textFill>
          <w14:ligatures w14:val="none"/>
        </w:rPr>
        <w:br/>
      </w:r>
    </w:p>
    <w:p w:rsidR="00336E05" w:rsidRPr="00336E05" w:rsidRDefault="00336E05" w:rsidP="00336E05">
      <w:pPr>
        <w:widowControl w:val="0"/>
        <w:spacing w:after="0"/>
        <w:ind w:left="265" w:right="265"/>
        <w:jc w:val="both"/>
        <w:rPr>
          <w:b/>
          <w:bCs/>
          <w:color w:val="000000" w:themeColor="text1"/>
          <w:sz w:val="24"/>
          <w:szCs w:val="24"/>
          <w14:textFill>
            <w14:solidFill>
              <w14:schemeClr w14:val="tx1"/>
            </w14:solidFill>
          </w14:textFill>
          <w14:ligatures w14:val="none"/>
        </w:rPr>
      </w:pPr>
      <w:bookmarkStart w:id="0" w:name="_GoBack"/>
      <w:bookmarkEnd w:id="0"/>
      <w:r w:rsidRPr="00336E05">
        <w:rPr>
          <w:b/>
          <w:bCs/>
          <w:color w:val="000000" w:themeColor="text1"/>
          <w:sz w:val="24"/>
          <w:szCs w:val="24"/>
          <w14:textFill>
            <w14:solidFill>
              <w14:schemeClr w14:val="tx1"/>
            </w14:solidFill>
          </w14:textFill>
          <w14:ligatures w14:val="none"/>
        </w:rPr>
        <w:t xml:space="preserve">cc:           </w:t>
      </w:r>
      <w:r w:rsidRPr="00336E05">
        <w:rPr>
          <w:color w:val="000000" w:themeColor="text1"/>
          <w:sz w:val="24"/>
          <w:szCs w:val="24"/>
          <w14:textFill>
            <w14:solidFill>
              <w14:schemeClr w14:val="tx1"/>
            </w14:solidFill>
          </w14:textFill>
          <w14:ligatures w14:val="none"/>
        </w:rPr>
        <w:t>Governor Edmund “Jerry” G. Brown, Jr.</w:t>
      </w:r>
    </w:p>
    <w:p w:rsidR="00336E05" w:rsidRPr="00336E05" w:rsidRDefault="00336E05" w:rsidP="00336E05">
      <w:pPr>
        <w:widowControl w:val="0"/>
        <w:rPr>
          <w:color w:val="000000" w:themeColor="text1"/>
          <w14:textFill>
            <w14:solidFill>
              <w14:schemeClr w14:val="tx1"/>
            </w14:solidFill>
          </w14:textFill>
          <w14:ligatures w14:val="none"/>
        </w:rPr>
      </w:pPr>
    </w:p>
    <w:sectPr w:rsidR="00336E05" w:rsidRPr="00336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05"/>
    <w:rsid w:val="00336E05"/>
    <w:rsid w:val="00CF6BBE"/>
    <w:rsid w:val="00FC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359EB-E779-4D10-99A6-27CC9D80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E05"/>
    <w:pPr>
      <w:spacing w:after="200" w:line="300" w:lineRule="auto"/>
    </w:pPr>
    <w:rPr>
      <w:rFonts w:eastAsia="Times New Roman"/>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Spare</dc:creator>
  <cp:keywords/>
  <dc:description/>
  <cp:lastModifiedBy>Sharon Spare</cp:lastModifiedBy>
  <cp:revision>2</cp:revision>
  <dcterms:created xsi:type="dcterms:W3CDTF">2014-09-04T20:06:00Z</dcterms:created>
  <dcterms:modified xsi:type="dcterms:W3CDTF">2014-09-04T20:06:00Z</dcterms:modified>
</cp:coreProperties>
</file>